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611" w:type="dxa"/>
        <w:tblLayout w:type="fixed"/>
        <w:tblLook w:val="0000" w:firstRow="0" w:lastRow="0" w:firstColumn="0" w:lastColumn="0" w:noHBand="0" w:noVBand="0"/>
      </w:tblPr>
      <w:tblGrid>
        <w:gridCol w:w="3510"/>
        <w:gridCol w:w="5101"/>
      </w:tblGrid>
      <w:tr w:rsidR="008F7956" w:rsidRPr="00C93CF1" w:rsidTr="009A27C6">
        <w:tc>
          <w:tcPr>
            <w:tcW w:w="3510" w:type="dxa"/>
          </w:tcPr>
          <w:p w:rsidR="008F7956" w:rsidRPr="00C93CF1" w:rsidRDefault="008F7956" w:rsidP="009A27C6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назначе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нии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 должность председателя Контрольно-счетной палаты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233D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233D49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</w:t>
      </w:r>
      <w:r w:rsidR="004B18BF" w:rsidRPr="004B18BF">
        <w:rPr>
          <w:sz w:val="28"/>
          <w:szCs w:val="28"/>
        </w:rPr>
        <w:t>ии</w:t>
      </w:r>
      <w:r w:rsidR="003048E2" w:rsidRPr="003048E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048E2" w:rsidRPr="00B477DB">
        <w:rPr>
          <w:sz w:val="28"/>
          <w:szCs w:val="28"/>
        </w:rPr>
        <w:t xml:space="preserve"> </w:t>
      </w:r>
      <w:r w:rsidR="009A27C6" w:rsidRPr="0093430A">
        <w:rPr>
          <w:sz w:val="28"/>
          <w:szCs w:val="28"/>
        </w:rPr>
        <w:t>частями 6, 7 статьи 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B18BF" w:rsidRPr="00355BE7">
        <w:rPr>
          <w:sz w:val="28"/>
          <w:szCs w:val="28"/>
        </w:rPr>
        <w:t>,</w:t>
      </w:r>
      <w:r w:rsidR="003D25F5">
        <w:rPr>
          <w:sz w:val="28"/>
          <w:szCs w:val="28"/>
        </w:rPr>
        <w:t xml:space="preserve"> </w:t>
      </w:r>
      <w:r w:rsidR="009A27C6">
        <w:rPr>
          <w:sz w:val="28"/>
          <w:szCs w:val="28"/>
        </w:rPr>
        <w:t>руководствуясь решение</w:t>
      </w:r>
      <w:r w:rsidR="0002688F">
        <w:rPr>
          <w:sz w:val="28"/>
          <w:szCs w:val="28"/>
        </w:rPr>
        <w:t>м</w:t>
      </w:r>
      <w:r w:rsidR="009A27C6">
        <w:rPr>
          <w:sz w:val="28"/>
          <w:szCs w:val="28"/>
        </w:rPr>
        <w:t xml:space="preserve"> Ачинского окружного Совета депутатов </w:t>
      </w:r>
      <w:r>
        <w:rPr>
          <w:sz w:val="28"/>
          <w:szCs w:val="28"/>
        </w:rPr>
        <w:t xml:space="preserve">от </w:t>
      </w:r>
      <w:r w:rsidR="009A27C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9A27C6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9A27C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A2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A27C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9A27C6">
        <w:rPr>
          <w:sz w:val="28"/>
          <w:szCs w:val="28"/>
        </w:rPr>
        <w:t>66</w:t>
      </w:r>
      <w:r>
        <w:rPr>
          <w:sz w:val="28"/>
          <w:szCs w:val="28"/>
        </w:rPr>
        <w:t xml:space="preserve"> «О </w:t>
      </w:r>
      <w:r w:rsidR="009A27C6">
        <w:rPr>
          <w:sz w:val="28"/>
          <w:szCs w:val="28"/>
        </w:rPr>
        <w:t xml:space="preserve">создании </w:t>
      </w:r>
      <w:r w:rsidR="009A27C6" w:rsidRPr="009A27C6">
        <w:rPr>
          <w:bCs/>
          <w:sz w:val="28"/>
          <w:szCs w:val="28"/>
        </w:rPr>
        <w:t>Контрольно-счетной палаты</w:t>
      </w:r>
      <w:r w:rsidR="009A27C6">
        <w:rPr>
          <w:bCs/>
          <w:sz w:val="28"/>
          <w:szCs w:val="28"/>
        </w:rPr>
        <w:t xml:space="preserve"> </w:t>
      </w:r>
      <w:r w:rsidR="009A27C6" w:rsidRPr="004B18BF">
        <w:rPr>
          <w:sz w:val="28"/>
          <w:szCs w:val="28"/>
        </w:rPr>
        <w:t>Ачинск</w:t>
      </w:r>
      <w:r w:rsidR="009A27C6">
        <w:rPr>
          <w:sz w:val="28"/>
          <w:szCs w:val="28"/>
        </w:rPr>
        <w:t>ого муниципального округа с правами юридического лица</w:t>
      </w:r>
      <w:r>
        <w:rPr>
          <w:sz w:val="28"/>
          <w:szCs w:val="28"/>
        </w:rPr>
        <w:t xml:space="preserve">», </w:t>
      </w:r>
      <w:r w:rsidRPr="00F774C2">
        <w:rPr>
          <w:sz w:val="28"/>
          <w:szCs w:val="28"/>
        </w:rPr>
        <w:t xml:space="preserve">рассмотрев </w:t>
      </w:r>
      <w:r w:rsidR="009A27C6">
        <w:rPr>
          <w:sz w:val="28"/>
          <w:szCs w:val="28"/>
        </w:rPr>
        <w:t>внес</w:t>
      </w:r>
      <w:r>
        <w:rPr>
          <w:sz w:val="28"/>
          <w:szCs w:val="28"/>
        </w:rPr>
        <w:t xml:space="preserve">енные </w:t>
      </w:r>
      <w:r w:rsidR="009A27C6">
        <w:rPr>
          <w:sz w:val="28"/>
          <w:szCs w:val="28"/>
        </w:rPr>
        <w:t xml:space="preserve">в </w:t>
      </w:r>
      <w:proofErr w:type="spellStart"/>
      <w:r w:rsidR="009A27C6">
        <w:rPr>
          <w:sz w:val="28"/>
          <w:szCs w:val="28"/>
        </w:rPr>
        <w:t>Ачинский</w:t>
      </w:r>
      <w:proofErr w:type="spellEnd"/>
      <w:r w:rsidR="009A27C6">
        <w:rPr>
          <w:sz w:val="28"/>
          <w:szCs w:val="28"/>
        </w:rPr>
        <w:t xml:space="preserve"> окружной Совет депутатов</w:t>
      </w:r>
      <w:r>
        <w:rPr>
          <w:sz w:val="28"/>
          <w:szCs w:val="28"/>
        </w:rPr>
        <w:t xml:space="preserve"> </w:t>
      </w:r>
      <w:r w:rsidR="009A27C6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="009A27C6">
        <w:rPr>
          <w:sz w:val="28"/>
          <w:szCs w:val="28"/>
        </w:rPr>
        <w:t>о кандидатурах</w:t>
      </w:r>
      <w:r>
        <w:rPr>
          <w:sz w:val="28"/>
          <w:szCs w:val="28"/>
        </w:rPr>
        <w:t xml:space="preserve"> на должность </w:t>
      </w:r>
      <w:r w:rsidR="009A27C6" w:rsidRPr="009A27C6">
        <w:rPr>
          <w:bCs/>
          <w:sz w:val="28"/>
          <w:szCs w:val="28"/>
        </w:rPr>
        <w:t>председателя</w:t>
      </w:r>
      <w:proofErr w:type="gramEnd"/>
      <w:r w:rsidR="009A27C6" w:rsidRPr="009A27C6">
        <w:rPr>
          <w:bCs/>
          <w:sz w:val="28"/>
          <w:szCs w:val="28"/>
        </w:rPr>
        <w:t xml:space="preserve"> Контрольно-счетной палаты</w:t>
      </w:r>
      <w:r w:rsidR="009A27C6">
        <w:rPr>
          <w:bCs/>
          <w:sz w:val="28"/>
          <w:szCs w:val="28"/>
        </w:rPr>
        <w:t xml:space="preserve"> </w:t>
      </w:r>
      <w:r w:rsidR="009A27C6" w:rsidRPr="004B18BF">
        <w:rPr>
          <w:sz w:val="28"/>
          <w:szCs w:val="28"/>
        </w:rPr>
        <w:t>Ачинск</w:t>
      </w:r>
      <w:r w:rsidR="009A27C6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,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>1. 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>Назначи</w:t>
      </w:r>
      <w:r w:rsidR="00233D49" w:rsidRPr="00233D49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>ФИО</w:t>
      </w:r>
      <w:r w:rsidR="009A27C6" w:rsidRPr="00233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на должность </w:t>
      </w:r>
      <w:r w:rsidR="009A27C6" w:rsidRPr="009A27C6">
        <w:rPr>
          <w:rFonts w:ascii="Times New Roman" w:hAnsi="Times New Roman" w:cs="Times New Roman"/>
          <w:b w:val="0"/>
          <w:bCs/>
          <w:sz w:val="28"/>
          <w:szCs w:val="28"/>
        </w:rPr>
        <w:t>председателя Контрольно-счетной палаты</w:t>
      </w:r>
      <w:r w:rsidR="009A27C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A27C6" w:rsidRPr="004B18BF">
        <w:rPr>
          <w:rFonts w:ascii="Times New Roman" w:hAnsi="Times New Roman" w:cs="Times New Roman"/>
          <w:b w:val="0"/>
          <w:sz w:val="28"/>
          <w:szCs w:val="28"/>
        </w:rPr>
        <w:t>Ачинск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>ого муниципального округа, осуществляющего свои полномочия на постоянной основе с 15 декабря 2025 года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B18BF" w:rsidRPr="00EC6E8A" w:rsidRDefault="009A27C6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E07D8">
        <w:rPr>
          <w:sz w:val="28"/>
          <w:szCs w:val="28"/>
        </w:rPr>
        <w:t>с</w:t>
      </w:r>
      <w:r w:rsidR="00CB309A">
        <w:rPr>
          <w:sz w:val="28"/>
          <w:szCs w:val="28"/>
        </w:rPr>
        <w:t>о</w:t>
      </w:r>
      <w:r w:rsidR="003E07D8">
        <w:rPr>
          <w:sz w:val="28"/>
          <w:szCs w:val="28"/>
        </w:rPr>
        <w:t xml:space="preserve"> </w:t>
      </w:r>
      <w:r w:rsidR="00CB309A">
        <w:rPr>
          <w:sz w:val="28"/>
          <w:szCs w:val="28"/>
        </w:rPr>
        <w:t>дня</w:t>
      </w:r>
      <w:r w:rsidR="003E07D8">
        <w:rPr>
          <w:sz w:val="28"/>
          <w:szCs w:val="28"/>
        </w:rPr>
        <w:t xml:space="preserve">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C04C3D">
        <w:rPr>
          <w:rFonts w:eastAsia="Calibri"/>
          <w:bCs/>
          <w:sz w:val="28"/>
          <w:szCs w:val="28"/>
          <w:lang w:eastAsia="en-US"/>
        </w:rPr>
        <w:t>теле</w:t>
      </w:r>
      <w:bookmarkStart w:id="1" w:name="_GoBack"/>
      <w:bookmarkEnd w:id="1"/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2688F"/>
    <w:rsid w:val="000573D3"/>
    <w:rsid w:val="00151DE4"/>
    <w:rsid w:val="001E3B00"/>
    <w:rsid w:val="00233D49"/>
    <w:rsid w:val="00244925"/>
    <w:rsid w:val="003048E2"/>
    <w:rsid w:val="003D25F5"/>
    <w:rsid w:val="003E07D8"/>
    <w:rsid w:val="00432933"/>
    <w:rsid w:val="004B18BF"/>
    <w:rsid w:val="004C2380"/>
    <w:rsid w:val="006B644E"/>
    <w:rsid w:val="008F7956"/>
    <w:rsid w:val="009A27C6"/>
    <w:rsid w:val="009F166E"/>
    <w:rsid w:val="00A61CB0"/>
    <w:rsid w:val="00AE42A3"/>
    <w:rsid w:val="00B25A95"/>
    <w:rsid w:val="00B54550"/>
    <w:rsid w:val="00C04C3D"/>
    <w:rsid w:val="00CB309A"/>
    <w:rsid w:val="00D04288"/>
    <w:rsid w:val="00D83F06"/>
    <w:rsid w:val="00EC6E8A"/>
    <w:rsid w:val="00FC4187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18</cp:revision>
  <cp:lastPrinted>2025-12-04T12:37:00Z</cp:lastPrinted>
  <dcterms:created xsi:type="dcterms:W3CDTF">2025-09-19T02:03:00Z</dcterms:created>
  <dcterms:modified xsi:type="dcterms:W3CDTF">2025-12-05T10:09:00Z</dcterms:modified>
</cp:coreProperties>
</file>